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56"/>
          <w:szCs w:val="56"/>
        </w:rPr>
      </w:pPr>
      <w:bookmarkStart w:id="0" w:name="_GoBack"/>
      <w:bookmarkEnd w:id="0"/>
      <w:r w:rsidRPr="005665E4">
        <w:rPr>
          <w:rFonts w:ascii="Arial" w:eastAsia="Times New Roman" w:hAnsi="Arial" w:cs="Arial"/>
          <w:b/>
          <w:bCs/>
          <w:sz w:val="56"/>
          <w:szCs w:val="56"/>
        </w:rPr>
        <w:t>TECHNOLOGY ADVISORY GROUP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56"/>
          <w:szCs w:val="56"/>
        </w:rPr>
      </w:pPr>
      <w:r>
        <w:rPr>
          <w:rFonts w:ascii="Arial" w:eastAsia="Times New Roman" w:hAnsi="Arial" w:cs="Arial"/>
          <w:b/>
          <w:bCs/>
          <w:sz w:val="56"/>
          <w:szCs w:val="56"/>
        </w:rPr>
        <w:t>______________________________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Article 1: Function</w:t>
      </w:r>
    </w:p>
    <w:p w:rsidR="005665E4" w:rsidRPr="005665E4" w:rsidRDefault="005665E4" w:rsidP="00566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Purpose:</w:t>
      </w:r>
      <w:r w:rsidRPr="005665E4">
        <w:rPr>
          <w:rFonts w:ascii="Arial" w:eastAsia="Times New Roman" w:hAnsi="Arial" w:cs="Arial"/>
          <w:sz w:val="24"/>
          <w:szCs w:val="24"/>
        </w:rPr>
        <w:t xml:space="preserve"> TAG's mission is to leverage technology to enhance student success, improve instructional quality, streamline administrative functions, and support the institution’s strategic goals.</w:t>
      </w:r>
    </w:p>
    <w:p w:rsidR="005665E4" w:rsidRPr="005665E4" w:rsidRDefault="005665E4" w:rsidP="00566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Key Responsibilities: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Develop the next Technology Strategic Plan, focusing on:</w:t>
      </w:r>
    </w:p>
    <w:p w:rsidR="005665E4" w:rsidRPr="005665E4" w:rsidRDefault="005665E4" w:rsidP="005665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Student Success</w:t>
      </w:r>
    </w:p>
    <w:p w:rsidR="005665E4" w:rsidRPr="005665E4" w:rsidRDefault="005665E4" w:rsidP="005665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Teaching and Learning</w:t>
      </w:r>
    </w:p>
    <w:p w:rsidR="005665E4" w:rsidRPr="005665E4" w:rsidRDefault="005665E4" w:rsidP="005665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Operational Efficiency</w:t>
      </w:r>
    </w:p>
    <w:p w:rsidR="005665E4" w:rsidRPr="005665E4" w:rsidRDefault="005665E4" w:rsidP="005665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Data Security</w:t>
      </w:r>
    </w:p>
    <w:p w:rsidR="005665E4" w:rsidRPr="005665E4" w:rsidRDefault="005665E4" w:rsidP="005665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Campus Communication</w:t>
      </w:r>
    </w:p>
    <w:p w:rsidR="005665E4" w:rsidRPr="005665E4" w:rsidRDefault="005665E4" w:rsidP="005665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Satisfaction of Students, Staff, and Faculty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Create criteria for evaluating technology requests to ensure accessibility, cost-effectiveness, user-friendliness, compliance, and environmental sustainability.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Review technology purchase requests over $1000 and provide recommendations.</w:t>
      </w:r>
    </w:p>
    <w:p w:rsidR="005665E4" w:rsidRPr="005665E4" w:rsidRDefault="005665E4" w:rsidP="00566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Subcommittees: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Governance and Compliance:</w:t>
      </w:r>
      <w:r w:rsidRPr="005665E4">
        <w:rPr>
          <w:rFonts w:ascii="Arial" w:eastAsia="Times New Roman" w:hAnsi="Arial" w:cs="Arial"/>
          <w:sz w:val="24"/>
          <w:szCs w:val="24"/>
        </w:rPr>
        <w:t xml:space="preserve"> Ensures legal and ethical compliance.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Classroom Technology:</w:t>
      </w:r>
      <w:r w:rsidRPr="005665E4">
        <w:rPr>
          <w:rFonts w:ascii="Arial" w:eastAsia="Times New Roman" w:hAnsi="Arial" w:cs="Arial"/>
          <w:sz w:val="24"/>
          <w:szCs w:val="24"/>
        </w:rPr>
        <w:t xml:space="preserve"> Focuses on classroom tech integration.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Cybersecurity and Risk Management:</w:t>
      </w:r>
      <w:r w:rsidRPr="005665E4">
        <w:rPr>
          <w:rFonts w:ascii="Arial" w:eastAsia="Times New Roman" w:hAnsi="Arial" w:cs="Arial"/>
          <w:sz w:val="24"/>
          <w:szCs w:val="24"/>
        </w:rPr>
        <w:t xml:space="preserve"> Manages cybersecurity risks.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Student Experience and Engagement:</w:t>
      </w:r>
      <w:r w:rsidRPr="005665E4">
        <w:rPr>
          <w:rFonts w:ascii="Arial" w:eastAsia="Times New Roman" w:hAnsi="Arial" w:cs="Arial"/>
          <w:sz w:val="24"/>
          <w:szCs w:val="24"/>
        </w:rPr>
        <w:t xml:space="preserve"> Improves student engagement through technology.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Technology Optimization for Administration:</w:t>
      </w:r>
      <w:r w:rsidRPr="005665E4">
        <w:rPr>
          <w:rFonts w:ascii="Arial" w:eastAsia="Times New Roman" w:hAnsi="Arial" w:cs="Arial"/>
          <w:sz w:val="24"/>
          <w:szCs w:val="24"/>
        </w:rPr>
        <w:t xml:space="preserve"> Streamlines administrative processes.</w:t>
      </w:r>
    </w:p>
    <w:p w:rsidR="005665E4" w:rsidRPr="005665E4" w:rsidRDefault="005665E4" w:rsidP="005665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Sustainability and Environmental Impact:</w:t>
      </w:r>
      <w:r w:rsidRPr="005665E4">
        <w:rPr>
          <w:rFonts w:ascii="Arial" w:eastAsia="Times New Roman" w:hAnsi="Arial" w:cs="Arial"/>
          <w:sz w:val="24"/>
          <w:szCs w:val="24"/>
        </w:rPr>
        <w:t xml:space="preserve"> Evaluates eco-friendly tech alternatives.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Article 2: Membership</w:t>
      </w:r>
    </w:p>
    <w:p w:rsidR="005665E4" w:rsidRPr="005665E4" w:rsidRDefault="005665E4" w:rsidP="00566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Co-Chairs:</w:t>
      </w:r>
      <w:r w:rsidRPr="005665E4">
        <w:rPr>
          <w:rFonts w:ascii="Arial" w:eastAsia="Times New Roman" w:hAnsi="Arial" w:cs="Arial"/>
          <w:sz w:val="24"/>
          <w:szCs w:val="24"/>
        </w:rPr>
        <w:t xml:space="preserve"> One staff member from Enterprise Software and one from Academic System Administration.</w:t>
      </w:r>
    </w:p>
    <w:p w:rsidR="005665E4" w:rsidRPr="005665E4" w:rsidRDefault="005665E4" w:rsidP="00566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Committee Members:</w:t>
      </w:r>
      <w:r w:rsidRPr="005665E4">
        <w:rPr>
          <w:rFonts w:ascii="Arial" w:eastAsia="Times New Roman" w:hAnsi="Arial" w:cs="Arial"/>
          <w:sz w:val="24"/>
          <w:szCs w:val="24"/>
        </w:rPr>
        <w:t xml:space="preserve"> Diverse members representing different departments across the campus (IT, student affairs, faculty, etc.).</w:t>
      </w:r>
    </w:p>
    <w:p w:rsidR="005665E4" w:rsidRPr="005665E4" w:rsidRDefault="005665E4" w:rsidP="005665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Members are appointed for a 3-year term, renewable.</w:t>
      </w:r>
    </w:p>
    <w:p w:rsidR="005665E4" w:rsidRPr="005665E4" w:rsidRDefault="005665E4" w:rsidP="005665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The Steering Committee appoints replacements in case of a resignation.</w:t>
      </w:r>
    </w:p>
    <w:p w:rsidR="005665E4" w:rsidRPr="005665E4" w:rsidRDefault="005665E4" w:rsidP="005665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lastRenderedPageBreak/>
        <w:t>Subcommittee members will initially be appointed by the CIO, with future appointments handled by the Steering Committee.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Article 3: Meetings</w:t>
      </w:r>
    </w:p>
    <w:p w:rsidR="005665E4" w:rsidRPr="005665E4" w:rsidRDefault="005665E4" w:rsidP="00566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Steering Committee:</w:t>
      </w:r>
      <w:r w:rsidRPr="005665E4">
        <w:rPr>
          <w:rFonts w:ascii="Arial" w:eastAsia="Times New Roman" w:hAnsi="Arial" w:cs="Arial"/>
          <w:sz w:val="24"/>
          <w:szCs w:val="24"/>
        </w:rPr>
        <w:t xml:space="preserve"> Meets twice per semester and as needed for urgent requests.</w:t>
      </w:r>
    </w:p>
    <w:p w:rsidR="005665E4" w:rsidRPr="005665E4" w:rsidRDefault="005665E4" w:rsidP="00566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Subcommittees:</w:t>
      </w:r>
      <w:r w:rsidRPr="005665E4">
        <w:rPr>
          <w:rFonts w:ascii="Arial" w:eastAsia="Times New Roman" w:hAnsi="Arial" w:cs="Arial"/>
          <w:sz w:val="24"/>
          <w:szCs w:val="24"/>
        </w:rPr>
        <w:t xml:space="preserve"> Meet monthly.</w:t>
      </w:r>
    </w:p>
    <w:p w:rsidR="005665E4" w:rsidRPr="005665E4" w:rsidRDefault="005665E4" w:rsidP="00566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TAG Full Meetings:</w:t>
      </w:r>
      <w:r w:rsidRPr="005665E4">
        <w:rPr>
          <w:rFonts w:ascii="Arial" w:eastAsia="Times New Roman" w:hAnsi="Arial" w:cs="Arial"/>
          <w:sz w:val="24"/>
          <w:szCs w:val="24"/>
        </w:rPr>
        <w:t xml:space="preserve"> Occur at least once a year, with additional meetings called as necessary.</w:t>
      </w:r>
    </w:p>
    <w:p w:rsidR="005665E4" w:rsidRPr="005665E4" w:rsidRDefault="005665E4" w:rsidP="00566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Initial Duties:</w:t>
      </w:r>
      <w:r w:rsidRPr="005665E4">
        <w:rPr>
          <w:rFonts w:ascii="Arial" w:eastAsia="Times New Roman" w:hAnsi="Arial" w:cs="Arial"/>
          <w:sz w:val="24"/>
          <w:szCs w:val="24"/>
        </w:rPr>
        <w:t xml:space="preserve"> Members must familiarize themselves with the previous Technology Plan (2020) and assess the current tech used by the College.</w:t>
      </w:r>
    </w:p>
    <w:p w:rsidR="005665E4" w:rsidRPr="005665E4" w:rsidRDefault="005665E4" w:rsidP="00566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Subcommittee Responsibilities:</w:t>
      </w:r>
      <w:r w:rsidRPr="005665E4">
        <w:rPr>
          <w:rFonts w:ascii="Arial" w:eastAsia="Times New Roman" w:hAnsi="Arial" w:cs="Arial"/>
          <w:sz w:val="24"/>
          <w:szCs w:val="24"/>
        </w:rPr>
        <w:t xml:space="preserve"> Evaluate existing technology and recommend improvements.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Article 4: Changing the Charge of the Committee</w:t>
      </w:r>
    </w:p>
    <w:p w:rsidR="005665E4" w:rsidRPr="005665E4" w:rsidRDefault="005665E4" w:rsidP="005665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The CIO can amend the charge of the committee.</w:t>
      </w:r>
    </w:p>
    <w:p w:rsidR="005665E4" w:rsidRPr="005665E4" w:rsidRDefault="005665E4" w:rsidP="005665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sz w:val="24"/>
          <w:szCs w:val="24"/>
        </w:rPr>
        <w:t>A special review committee will be appointed every five years to assess and recommend changes to the charge.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Key Considerations:</w:t>
      </w:r>
    </w:p>
    <w:p w:rsidR="005665E4" w:rsidRPr="005665E4" w:rsidRDefault="005665E4" w:rsidP="00566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Collaboration:</w:t>
      </w:r>
      <w:r w:rsidRPr="005665E4">
        <w:rPr>
          <w:rFonts w:ascii="Arial" w:eastAsia="Times New Roman" w:hAnsi="Arial" w:cs="Arial"/>
          <w:sz w:val="24"/>
          <w:szCs w:val="24"/>
        </w:rPr>
        <w:t xml:space="preserve"> TAG’s broad membership ensures a variety of perspectives from across the campus, making decisions more inclusive.</w:t>
      </w:r>
    </w:p>
    <w:p w:rsidR="005665E4" w:rsidRPr="005665E4" w:rsidRDefault="005665E4" w:rsidP="00566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Continuous Evaluation:</w:t>
      </w:r>
      <w:r w:rsidRPr="005665E4">
        <w:rPr>
          <w:rFonts w:ascii="Arial" w:eastAsia="Times New Roman" w:hAnsi="Arial" w:cs="Arial"/>
          <w:sz w:val="24"/>
          <w:szCs w:val="24"/>
        </w:rPr>
        <w:t xml:space="preserve"> Regular meetings and reviews allow TAG to stay adaptable to the evolving technological landscape.</w:t>
      </w:r>
    </w:p>
    <w:p w:rsidR="005665E4" w:rsidRPr="005665E4" w:rsidRDefault="005665E4" w:rsidP="00566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Accountability and Sustainability:</w:t>
      </w:r>
      <w:r w:rsidRPr="005665E4">
        <w:rPr>
          <w:rFonts w:ascii="Arial" w:eastAsia="Times New Roman" w:hAnsi="Arial" w:cs="Arial"/>
          <w:sz w:val="24"/>
          <w:szCs w:val="24"/>
        </w:rPr>
        <w:t xml:space="preserve"> Emphasizing governance, security, and sustainability ensures that technology use aligns with ethical, legal, and environmental standards.</w:t>
      </w:r>
    </w:p>
    <w:p w:rsidR="005665E4" w:rsidRPr="005665E4" w:rsidRDefault="005665E4" w:rsidP="005665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Suggestions:</w:t>
      </w:r>
    </w:p>
    <w:p w:rsidR="005665E4" w:rsidRPr="005665E4" w:rsidRDefault="005665E4" w:rsidP="005665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Clear Communication:</w:t>
      </w:r>
      <w:r w:rsidRPr="005665E4">
        <w:rPr>
          <w:rFonts w:ascii="Arial" w:eastAsia="Times New Roman" w:hAnsi="Arial" w:cs="Arial"/>
          <w:sz w:val="24"/>
          <w:szCs w:val="24"/>
        </w:rPr>
        <w:t xml:space="preserve"> Ensure that members have access to clear communication channels to foster collaboration across departments.</w:t>
      </w:r>
    </w:p>
    <w:p w:rsidR="005665E4" w:rsidRPr="005665E4" w:rsidRDefault="005665E4" w:rsidP="005665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Regular Updates:</w:t>
      </w:r>
      <w:r w:rsidRPr="005665E4">
        <w:rPr>
          <w:rFonts w:ascii="Arial" w:eastAsia="Times New Roman" w:hAnsi="Arial" w:cs="Arial"/>
          <w:sz w:val="24"/>
          <w:szCs w:val="24"/>
        </w:rPr>
        <w:t xml:space="preserve"> Provide regular updates to the broader campus community to keep stakeholders informed about the technology strategy and progress.</w:t>
      </w:r>
    </w:p>
    <w:p w:rsidR="005665E4" w:rsidRPr="005665E4" w:rsidRDefault="005665E4" w:rsidP="005665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5E4">
        <w:rPr>
          <w:rFonts w:ascii="Arial" w:eastAsia="Times New Roman" w:hAnsi="Arial" w:cs="Arial"/>
          <w:b/>
          <w:bCs/>
          <w:sz w:val="24"/>
          <w:szCs w:val="24"/>
        </w:rPr>
        <w:t>Training:</w:t>
      </w:r>
      <w:r w:rsidRPr="005665E4">
        <w:rPr>
          <w:rFonts w:ascii="Arial" w:eastAsia="Times New Roman" w:hAnsi="Arial" w:cs="Arial"/>
          <w:sz w:val="24"/>
          <w:szCs w:val="24"/>
        </w:rPr>
        <w:t xml:space="preserve"> Consider including ongoing training for members to stay updated on the latest technology trends and best practices in governance, security, and innovation.</w:t>
      </w:r>
    </w:p>
    <w:p w:rsidR="005665E4" w:rsidRPr="005665E4" w:rsidRDefault="005665E4">
      <w:pPr>
        <w:rPr>
          <w:rFonts w:ascii="Arial" w:hAnsi="Arial" w:cs="Arial"/>
          <w:sz w:val="24"/>
          <w:szCs w:val="24"/>
        </w:rPr>
      </w:pPr>
    </w:p>
    <w:sectPr w:rsidR="005665E4" w:rsidRPr="0056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3B3"/>
    <w:multiLevelType w:val="multilevel"/>
    <w:tmpl w:val="550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83144"/>
    <w:multiLevelType w:val="multilevel"/>
    <w:tmpl w:val="550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1007D"/>
    <w:multiLevelType w:val="multilevel"/>
    <w:tmpl w:val="550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B5FDE"/>
    <w:multiLevelType w:val="multilevel"/>
    <w:tmpl w:val="550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079CB"/>
    <w:multiLevelType w:val="multilevel"/>
    <w:tmpl w:val="550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C08FA"/>
    <w:multiLevelType w:val="multilevel"/>
    <w:tmpl w:val="550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E4"/>
    <w:rsid w:val="004E14D3"/>
    <w:rsid w:val="005665E4"/>
    <w:rsid w:val="008C4CA7"/>
    <w:rsid w:val="00E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D495C-5A57-493E-A5EF-DFE3DC82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6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65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65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24569C3E51D41AB5138950495A085" ma:contentTypeVersion="12" ma:contentTypeDescription="Create a new document." ma:contentTypeScope="" ma:versionID="b7cf582e331f7d9894a3eab16dd60dbc">
  <xsd:schema xmlns:xsd="http://www.w3.org/2001/XMLSchema" xmlns:xs="http://www.w3.org/2001/XMLSchema" xmlns:p="http://schemas.microsoft.com/office/2006/metadata/properties" xmlns:ns2="29240fbd-a187-4ab2-95eb-2b2626f8a06b" xmlns:ns3="8e108a94-8531-4c1e-b1ae-d1dd4d44dc1b" targetNamespace="http://schemas.microsoft.com/office/2006/metadata/properties" ma:root="true" ma:fieldsID="a028174b68b6938b930460a72bcf4efb" ns2:_="" ns3:_="">
    <xsd:import namespace="29240fbd-a187-4ab2-95eb-2b2626f8a06b"/>
    <xsd:import namespace="8e108a94-8531-4c1e-b1ae-d1dd4d44d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0fbd-a187-4ab2-95eb-2b2626f8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b32677-bc11-49a8-bdc4-611e07699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8a94-8531-4c1e-b1ae-d1dd4d44dc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27ac5-59ef-4a67-b974-fa14d24debe9}" ma:internalName="TaxCatchAll" ma:showField="CatchAllData" ma:web="8e108a94-8531-4c1e-b1ae-d1dd4d44d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08a94-8531-4c1e-b1ae-d1dd4d44dc1b" xsi:nil="true"/>
    <lcf76f155ced4ddcb4097134ff3c332f xmlns="29240fbd-a187-4ab2-95eb-2b2626f8a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05036-450C-4173-8760-F72512099A67}"/>
</file>

<file path=customXml/itemProps2.xml><?xml version="1.0" encoding="utf-8"?>
<ds:datastoreItem xmlns:ds="http://schemas.openxmlformats.org/officeDocument/2006/customXml" ds:itemID="{C03508E0-8205-48FC-BABF-1E0A57CB08B4}"/>
</file>

<file path=customXml/itemProps3.xml><?xml version="1.0" encoding="utf-8"?>
<ds:datastoreItem xmlns:ds="http://schemas.openxmlformats.org/officeDocument/2006/customXml" ds:itemID="{454418E7-1FB7-45AA-8EF6-6E0987EFE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TECHNOLOGY ADVISORY GROUP</vt:lpstr>
      <vt:lpstr>        ______________________________</vt:lpstr>
      <vt:lpstr>        </vt:lpstr>
      <vt:lpstr>        Article 1: Function</vt:lpstr>
      <vt:lpstr>        Article 2: Membership</vt:lpstr>
      <vt:lpstr>        Article 3: Meetings</vt:lpstr>
      <vt:lpstr>        Article 4: Changing the Charge of the Committee</vt:lpstr>
      <vt:lpstr>        Key Considerations:</vt:lpstr>
      <vt:lpstr>        Suggestions:</vt:lpstr>
    </vt:vector>
  </TitlesOfParts>
  <Company>Tompkins Cortland Community College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Van de Bogart</dc:creator>
  <cp:keywords/>
  <dc:description/>
  <cp:lastModifiedBy>Patty Van de Bogart</cp:lastModifiedBy>
  <cp:revision>1</cp:revision>
  <cp:lastPrinted>2025-02-10T14:15:00Z</cp:lastPrinted>
  <dcterms:created xsi:type="dcterms:W3CDTF">2025-02-10T14:11:00Z</dcterms:created>
  <dcterms:modified xsi:type="dcterms:W3CDTF">2025-02-13T18:46:00Z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0x010100DA424569C3E51D41AB5138950495A085</vt:lpwstr>
  </property>
</Properties>
</file>